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D6DA" w14:textId="77777777" w:rsidR="00233525" w:rsidRPr="003D21CF" w:rsidRDefault="00233525" w:rsidP="00233525">
      <w:pPr>
        <w:tabs>
          <w:tab w:val="left" w:pos="1980"/>
          <w:tab w:val="left" w:pos="2520"/>
        </w:tabs>
        <w:jc w:val="center"/>
        <w:rPr>
          <w:rFonts w:ascii="Helvetica" w:hAnsi="Helvetica"/>
          <w:b/>
          <w:bCs/>
          <w:sz w:val="22"/>
          <w:szCs w:val="22"/>
        </w:rPr>
      </w:pPr>
      <w:r w:rsidRPr="003D21CF">
        <w:rPr>
          <w:rFonts w:ascii="Helvetica" w:hAnsi="Helvetica"/>
          <w:b/>
          <w:bCs/>
          <w:sz w:val="22"/>
          <w:szCs w:val="22"/>
        </w:rPr>
        <w:t>EZGİ CEREN ÇUBUK</w:t>
      </w:r>
    </w:p>
    <w:p w14:paraId="41F12F67" w14:textId="01E7B4EF" w:rsidR="00233525" w:rsidRPr="003D21CF" w:rsidRDefault="00737590" w:rsidP="00233525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1060 Brickell </w:t>
      </w:r>
      <w:r w:rsidR="00A74C76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>ve, Unit 1611</w:t>
      </w:r>
      <w:r w:rsidR="00233525" w:rsidRPr="003D21CF">
        <w:rPr>
          <w:rFonts w:ascii="Helvetica" w:hAnsi="Helvetica"/>
          <w:sz w:val="22"/>
          <w:szCs w:val="22"/>
        </w:rPr>
        <w:t xml:space="preserve"> </w:t>
      </w:r>
      <w:r w:rsidR="00233525">
        <w:rPr>
          <w:rFonts w:ascii="Helvetica" w:hAnsi="Helvetica"/>
          <w:sz w:val="22"/>
          <w:szCs w:val="22"/>
        </w:rPr>
        <w:t xml:space="preserve">| </w:t>
      </w:r>
      <w:r w:rsidR="00233525" w:rsidRPr="003D21CF">
        <w:rPr>
          <w:rFonts w:ascii="Helvetica" w:hAnsi="Helvetica"/>
          <w:sz w:val="22"/>
          <w:szCs w:val="22"/>
        </w:rPr>
        <w:t>Miami, Florida 331</w:t>
      </w:r>
      <w:r>
        <w:rPr>
          <w:rFonts w:ascii="Helvetica" w:hAnsi="Helvetica"/>
          <w:sz w:val="22"/>
          <w:szCs w:val="22"/>
        </w:rPr>
        <w:t>31</w:t>
      </w:r>
      <w:r w:rsidR="00233525" w:rsidRPr="003D21CF">
        <w:rPr>
          <w:rFonts w:ascii="Helvetica" w:hAnsi="Helvetica"/>
          <w:sz w:val="22"/>
          <w:szCs w:val="22"/>
          <w:lang w:val="de-DE"/>
        </w:rPr>
        <w:t>|</w:t>
      </w:r>
      <w:r w:rsidR="00233525" w:rsidRPr="003D21CF">
        <w:rPr>
          <w:rFonts w:ascii="Helvetica" w:hAnsi="Helvetica"/>
          <w:sz w:val="22"/>
          <w:szCs w:val="22"/>
        </w:rPr>
        <w:t xml:space="preserve"> </w:t>
      </w:r>
      <w:r w:rsidR="00233525" w:rsidRPr="003D21CF">
        <w:rPr>
          <w:rFonts w:ascii="Helvetica" w:hAnsi="Helvetica"/>
          <w:sz w:val="22"/>
          <w:szCs w:val="22"/>
          <w:lang w:val="de-DE"/>
        </w:rPr>
        <w:t>(954) 376-0910 | ezgicerencubuk@gmail.com</w:t>
      </w:r>
    </w:p>
    <w:p w14:paraId="5CB463D3" w14:textId="77777777" w:rsidR="00233525" w:rsidRPr="003D21CF" w:rsidRDefault="00233525" w:rsidP="00233525">
      <w:pPr>
        <w:pBdr>
          <w:bottom w:val="single" w:sz="6" w:space="1" w:color="auto"/>
        </w:pBdr>
        <w:snapToGrid w:val="0"/>
        <w:spacing w:before="60" w:after="60"/>
        <w:rPr>
          <w:rFonts w:ascii="Helvetica" w:hAnsi="Helvetica"/>
          <w:b/>
          <w:sz w:val="10"/>
          <w:szCs w:val="10"/>
        </w:rPr>
      </w:pPr>
    </w:p>
    <w:p w14:paraId="0F667497" w14:textId="77777777" w:rsidR="00233525" w:rsidRPr="003D21CF" w:rsidRDefault="00233525" w:rsidP="00233525">
      <w:pPr>
        <w:pBdr>
          <w:bottom w:val="single" w:sz="6" w:space="1" w:color="auto"/>
        </w:pBdr>
        <w:snapToGrid w:val="0"/>
        <w:spacing w:before="60" w:after="60"/>
        <w:rPr>
          <w:rFonts w:ascii="Helvetica" w:hAnsi="Helvetica"/>
          <w:b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BAR ADMISSIONS</w:t>
      </w:r>
    </w:p>
    <w:p w14:paraId="68937DA6" w14:textId="77777777" w:rsidR="00233525" w:rsidRPr="003D21CF" w:rsidRDefault="00233525" w:rsidP="00233525">
      <w:pPr>
        <w:rPr>
          <w:rFonts w:ascii="Helvetica" w:hAnsi="Helvetica"/>
          <w:sz w:val="22"/>
          <w:szCs w:val="22"/>
        </w:rPr>
      </w:pPr>
      <w:r w:rsidRPr="003D21CF">
        <w:rPr>
          <w:rFonts w:ascii="Helvetica" w:hAnsi="Helvetica"/>
          <w:sz w:val="22"/>
          <w:szCs w:val="22"/>
        </w:rPr>
        <w:t>Ankara Bar Association; Union of Turkish Bar Association (2017)</w:t>
      </w:r>
    </w:p>
    <w:p w14:paraId="7D483D5D" w14:textId="77777777" w:rsidR="00233525" w:rsidRPr="003D21CF" w:rsidRDefault="00233525" w:rsidP="00233525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16"/>
          <w:szCs w:val="16"/>
        </w:rPr>
      </w:pPr>
    </w:p>
    <w:p w14:paraId="576726D9" w14:textId="77777777" w:rsidR="00233525" w:rsidRPr="003D21CF" w:rsidRDefault="00233525" w:rsidP="00233525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EDUCATION</w:t>
      </w:r>
    </w:p>
    <w:p w14:paraId="2B4A3BA9" w14:textId="77777777" w:rsidR="00233525" w:rsidRPr="003D21CF" w:rsidRDefault="00233525" w:rsidP="00233525">
      <w:pPr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University of Miami School of Law</w:t>
      </w:r>
      <w:r w:rsidRPr="003D21CF">
        <w:rPr>
          <w:rFonts w:ascii="Helvetica" w:hAnsi="Helvetica"/>
          <w:bCs/>
          <w:sz w:val="22"/>
          <w:szCs w:val="22"/>
        </w:rPr>
        <w:t xml:space="preserve">, Coral Gables, Florida </w:t>
      </w:r>
    </w:p>
    <w:p w14:paraId="59DF7A4A" w14:textId="2BB88031" w:rsidR="00233525" w:rsidRPr="003D21CF" w:rsidRDefault="00233525" w:rsidP="00233525">
      <w:pPr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</w:rPr>
        <w:t>LL.M. in International Arbitration, May 2022</w:t>
      </w:r>
      <w:r>
        <w:rPr>
          <w:rFonts w:ascii="Helvetica" w:hAnsi="Helvetica"/>
          <w:bCs/>
          <w:sz w:val="22"/>
          <w:szCs w:val="22"/>
        </w:rPr>
        <w:t xml:space="preserve">  </w:t>
      </w:r>
    </w:p>
    <w:p w14:paraId="6D63560D" w14:textId="77777777" w:rsidR="00233525" w:rsidRPr="003D21CF" w:rsidRDefault="00233525" w:rsidP="00233525">
      <w:pPr>
        <w:jc w:val="both"/>
        <w:rPr>
          <w:rFonts w:ascii="Helvetica" w:hAnsi="Helvetica"/>
          <w:b/>
          <w:sz w:val="16"/>
          <w:szCs w:val="16"/>
        </w:rPr>
      </w:pPr>
    </w:p>
    <w:p w14:paraId="16E92384" w14:textId="77777777" w:rsidR="00233525" w:rsidRPr="003D21CF" w:rsidRDefault="00233525" w:rsidP="00233525">
      <w:pPr>
        <w:jc w:val="both"/>
        <w:rPr>
          <w:rFonts w:ascii="Helvetica" w:hAnsi="Helvetica"/>
          <w:b/>
          <w:sz w:val="22"/>
          <w:szCs w:val="22"/>
        </w:rPr>
      </w:pPr>
      <w:proofErr w:type="spellStart"/>
      <w:r w:rsidRPr="003D21CF">
        <w:rPr>
          <w:rFonts w:ascii="Helvetica" w:hAnsi="Helvetica"/>
          <w:b/>
          <w:sz w:val="22"/>
          <w:szCs w:val="22"/>
        </w:rPr>
        <w:t>Atilim</w:t>
      </w:r>
      <w:proofErr w:type="spellEnd"/>
      <w:r w:rsidRPr="003D21CF">
        <w:rPr>
          <w:rFonts w:ascii="Helvetica" w:hAnsi="Helvetica"/>
          <w:b/>
          <w:sz w:val="22"/>
          <w:szCs w:val="22"/>
        </w:rPr>
        <w:t xml:space="preserve"> University Faculty of Law</w:t>
      </w:r>
      <w:r w:rsidRPr="003D21CF">
        <w:rPr>
          <w:rFonts w:ascii="Helvetica" w:hAnsi="Helvetica"/>
          <w:bCs/>
          <w:sz w:val="22"/>
          <w:szCs w:val="22"/>
        </w:rPr>
        <w:t>, Ankara, Turkey</w:t>
      </w:r>
      <w:r w:rsidRPr="003D21CF">
        <w:rPr>
          <w:rFonts w:ascii="Helvetica" w:hAnsi="Helvetica"/>
          <w:b/>
          <w:sz w:val="22"/>
          <w:szCs w:val="22"/>
        </w:rPr>
        <w:t xml:space="preserve"> </w:t>
      </w:r>
    </w:p>
    <w:p w14:paraId="09043CEC" w14:textId="77777777" w:rsidR="00233525" w:rsidRPr="003D21CF" w:rsidRDefault="00233525" w:rsidP="00233525">
      <w:pPr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</w:rPr>
        <w:t>Bachelor of Laws (LL.B.), June 2015</w:t>
      </w:r>
    </w:p>
    <w:p w14:paraId="02A1E588" w14:textId="77777777" w:rsidR="00233525" w:rsidRPr="003D21CF" w:rsidRDefault="00233525" w:rsidP="00233525">
      <w:pPr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  <w:u w:val="single"/>
        </w:rPr>
        <w:t>Honors</w:t>
      </w:r>
      <w:r w:rsidRPr="003D21CF">
        <w:rPr>
          <w:rFonts w:ascii="Helvetica" w:hAnsi="Helvetica"/>
          <w:bCs/>
          <w:sz w:val="22"/>
          <w:szCs w:val="22"/>
        </w:rPr>
        <w:t>:</w:t>
      </w:r>
      <w:r w:rsidRPr="003D21CF">
        <w:rPr>
          <w:rFonts w:ascii="Helvetica" w:hAnsi="Helvetica"/>
          <w:bCs/>
          <w:sz w:val="22"/>
          <w:szCs w:val="22"/>
        </w:rPr>
        <w:tab/>
        <w:t xml:space="preserve">Full Tuition Merit Scholarship </w:t>
      </w:r>
    </w:p>
    <w:p w14:paraId="17EF43F0" w14:textId="77777777" w:rsidR="00233525" w:rsidRPr="003D21CF" w:rsidRDefault="00233525" w:rsidP="00233525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16"/>
          <w:szCs w:val="16"/>
        </w:rPr>
      </w:pPr>
    </w:p>
    <w:p w14:paraId="7840A40E" w14:textId="1411C8C0" w:rsidR="00737590" w:rsidRDefault="00233525" w:rsidP="00737590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EXPERIENCE</w:t>
      </w:r>
    </w:p>
    <w:p w14:paraId="3A339155" w14:textId="362F01CD" w:rsidR="00737590" w:rsidRDefault="00737590" w:rsidP="00233525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Energy Dispute Arbitration Center, </w:t>
      </w:r>
      <w:r>
        <w:rPr>
          <w:rFonts w:ascii="Helvetica" w:hAnsi="Helvetica"/>
          <w:bCs/>
          <w:sz w:val="22"/>
          <w:szCs w:val="22"/>
        </w:rPr>
        <w:t>Ankara, Turkey</w:t>
      </w:r>
    </w:p>
    <w:p w14:paraId="20443AB7" w14:textId="352C0759" w:rsidR="00737590" w:rsidRDefault="00737590" w:rsidP="00233525">
      <w:pPr>
        <w:rPr>
          <w:rFonts w:ascii="Helvetica" w:hAnsi="Helvetica"/>
          <w:bCs/>
          <w:sz w:val="22"/>
          <w:szCs w:val="22"/>
        </w:rPr>
      </w:pPr>
      <w:r w:rsidRPr="00737590">
        <w:rPr>
          <w:rFonts w:ascii="Helvetica" w:hAnsi="Helvetica"/>
          <w:bCs/>
          <w:sz w:val="22"/>
          <w:szCs w:val="22"/>
          <w:u w:val="single"/>
        </w:rPr>
        <w:t>United States Representative,</w:t>
      </w:r>
      <w:r>
        <w:rPr>
          <w:rFonts w:ascii="Helvetica" w:hAnsi="Helvetica"/>
          <w:bCs/>
          <w:sz w:val="22"/>
          <w:szCs w:val="22"/>
        </w:rPr>
        <w:t xml:space="preserve"> October 2022- Present</w:t>
      </w:r>
    </w:p>
    <w:p w14:paraId="2AF372DF" w14:textId="5627CC07" w:rsidR="00737590" w:rsidRPr="00737590" w:rsidRDefault="00737590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Represent the Energy Dispute Arbitration Center in the United States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 and Latin American Countries. </w:t>
      </w:r>
    </w:p>
    <w:p w14:paraId="6867DF51" w14:textId="76BCAD9E" w:rsidR="00737590" w:rsidRPr="00737590" w:rsidRDefault="00737590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Organizing conferences, meetings and webinar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s particularly focusing on energy disputes.</w:t>
      </w:r>
    </w:p>
    <w:p w14:paraId="2A4D74F3" w14:textId="08C6128B" w:rsidR="00737590" w:rsidRDefault="00737590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Collaborating with the other arbitration institutions and the law firms</w:t>
      </w:r>
      <w:r w:rsidR="00A74C76">
        <w:rPr>
          <w:rFonts w:ascii="Helvetica" w:hAnsi="Helvetica"/>
          <w:bCs/>
          <w:sz w:val="22"/>
          <w:szCs w:val="22"/>
        </w:rPr>
        <w:t>.</w:t>
      </w:r>
    </w:p>
    <w:p w14:paraId="2713AEA6" w14:textId="77777777" w:rsidR="00737590" w:rsidRDefault="00737590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Attending seminars, speaking at the panels.</w:t>
      </w:r>
    </w:p>
    <w:p w14:paraId="711CC46C" w14:textId="37F566DB" w:rsidR="00737590" w:rsidRPr="00A74C76" w:rsidRDefault="00A74C76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Drafting arbitration rules.</w:t>
      </w:r>
    </w:p>
    <w:p w14:paraId="0F5AEFB3" w14:textId="77777777" w:rsidR="00737590" w:rsidRDefault="00737590" w:rsidP="00233525">
      <w:pPr>
        <w:rPr>
          <w:rFonts w:ascii="Helvetica" w:hAnsi="Helvetica"/>
          <w:b/>
          <w:sz w:val="22"/>
          <w:szCs w:val="22"/>
        </w:rPr>
      </w:pPr>
    </w:p>
    <w:p w14:paraId="21C19B2B" w14:textId="77A851E7" w:rsidR="00233525" w:rsidRDefault="00233525" w:rsidP="00233525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The </w:t>
      </w:r>
      <w:proofErr w:type="spellStart"/>
      <w:r>
        <w:rPr>
          <w:rFonts w:ascii="Helvetica" w:hAnsi="Helvetica"/>
          <w:b/>
          <w:sz w:val="22"/>
          <w:szCs w:val="22"/>
        </w:rPr>
        <w:t>Foodman</w:t>
      </w:r>
      <w:proofErr w:type="spellEnd"/>
      <w:r>
        <w:rPr>
          <w:rFonts w:ascii="Helvetica" w:hAnsi="Helvetica"/>
          <w:b/>
          <w:sz w:val="22"/>
          <w:szCs w:val="22"/>
        </w:rPr>
        <w:t xml:space="preserve"> Firm, </w:t>
      </w:r>
      <w:proofErr w:type="gramStart"/>
      <w:r>
        <w:rPr>
          <w:rFonts w:ascii="Helvetica" w:hAnsi="Helvetica"/>
          <w:b/>
          <w:sz w:val="22"/>
          <w:szCs w:val="22"/>
        </w:rPr>
        <w:t xml:space="preserve">P.A. </w:t>
      </w:r>
      <w:r>
        <w:rPr>
          <w:rFonts w:ascii="Helvetica" w:hAnsi="Helvetica"/>
          <w:bCs/>
          <w:sz w:val="22"/>
          <w:szCs w:val="22"/>
        </w:rPr>
        <w:t>,</w:t>
      </w:r>
      <w:proofErr w:type="gramEnd"/>
      <w:r>
        <w:rPr>
          <w:rFonts w:ascii="Helvetica" w:hAnsi="Helvetica"/>
          <w:bCs/>
          <w:sz w:val="22"/>
          <w:szCs w:val="22"/>
        </w:rPr>
        <w:t xml:space="preserve"> Miami, Florida</w:t>
      </w:r>
    </w:p>
    <w:p w14:paraId="5F25670B" w14:textId="5A0CB942" w:rsidR="00233525" w:rsidRPr="00A12D23" w:rsidRDefault="00233525" w:rsidP="00737590">
      <w:pPr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  <w:u w:val="single"/>
        </w:rPr>
        <w:t>Foreign Attorney</w:t>
      </w:r>
      <w:r w:rsidRPr="003D21CF">
        <w:rPr>
          <w:rFonts w:ascii="Helvetica" w:hAnsi="Helvetica"/>
          <w:bCs/>
          <w:sz w:val="22"/>
          <w:szCs w:val="22"/>
        </w:rPr>
        <w:t xml:space="preserve">, </w:t>
      </w:r>
      <w:r>
        <w:rPr>
          <w:rFonts w:ascii="Helvetica" w:hAnsi="Helvetica"/>
          <w:bCs/>
          <w:sz w:val="22"/>
          <w:szCs w:val="22"/>
        </w:rPr>
        <w:t>June</w:t>
      </w:r>
      <w:r w:rsidRPr="003D21CF">
        <w:rPr>
          <w:rFonts w:ascii="Helvetica" w:hAnsi="Helvetica"/>
          <w:bCs/>
          <w:sz w:val="22"/>
          <w:szCs w:val="22"/>
        </w:rPr>
        <w:t xml:space="preserve"> 2</w:t>
      </w:r>
      <w:r>
        <w:rPr>
          <w:rFonts w:ascii="Helvetica" w:hAnsi="Helvetica"/>
          <w:bCs/>
          <w:sz w:val="22"/>
          <w:szCs w:val="22"/>
        </w:rPr>
        <w:t>022</w:t>
      </w:r>
      <w:r w:rsidRPr="003D21CF">
        <w:rPr>
          <w:rFonts w:ascii="Helvetica" w:hAnsi="Helvetica"/>
          <w:bCs/>
          <w:sz w:val="22"/>
          <w:szCs w:val="22"/>
        </w:rPr>
        <w:t xml:space="preserve"> – </w:t>
      </w:r>
      <w:r>
        <w:rPr>
          <w:rFonts w:ascii="Helvetica" w:hAnsi="Helvetica"/>
          <w:bCs/>
          <w:sz w:val="22"/>
          <w:szCs w:val="22"/>
        </w:rPr>
        <w:t>Present</w:t>
      </w:r>
    </w:p>
    <w:p w14:paraId="38EF01EA" w14:textId="0FADC9BA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Work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on U.S. Law, especially in </w:t>
      </w:r>
      <w:r w:rsidR="00765FD5">
        <w:rPr>
          <w:rFonts w:ascii="Helvetica" w:hAnsi="Helvetica"/>
          <w:color w:val="222222"/>
          <w:sz w:val="22"/>
          <w:szCs w:val="22"/>
          <w:lang w:eastAsia="tr-TR"/>
        </w:rPr>
        <w:t xml:space="preserve">complex </w:t>
      </w:r>
      <w:r>
        <w:rPr>
          <w:rFonts w:ascii="Helvetica" w:hAnsi="Helvetica"/>
          <w:color w:val="222222"/>
          <w:sz w:val="22"/>
          <w:szCs w:val="22"/>
          <w:lang w:eastAsia="tr-TR"/>
        </w:rPr>
        <w:t>commercial litigation</w:t>
      </w:r>
      <w:r w:rsidR="00765FD5">
        <w:rPr>
          <w:rFonts w:ascii="Helvetica" w:hAnsi="Helvetica"/>
          <w:color w:val="222222"/>
          <w:sz w:val="22"/>
          <w:szCs w:val="22"/>
          <w:lang w:eastAsia="tr-TR"/>
        </w:rPr>
        <w:t xml:space="preserve"> on behalf of large national corporations, including business disputes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.</w:t>
      </w:r>
    </w:p>
    <w:p w14:paraId="44293D95" w14:textId="55ACFA48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>Conduct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ing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extensive legal research on </w:t>
      </w:r>
      <w:r>
        <w:rPr>
          <w:rFonts w:ascii="Helvetica" w:hAnsi="Helvetica"/>
          <w:color w:val="222222"/>
          <w:sz w:val="22"/>
          <w:szCs w:val="22"/>
          <w:lang w:eastAsia="tr-TR"/>
        </w:rPr>
        <w:t>U.S Law.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particularly focusing on investment and commercial arbitration. 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ab/>
      </w:r>
    </w:p>
    <w:p w14:paraId="7D2C5338" w14:textId="4A6AAA71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Draft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>memorand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ums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 regarding 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U.S Law.</w:t>
      </w:r>
    </w:p>
    <w:p w14:paraId="362E763A" w14:textId="5C17982A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Draft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ing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 pleadings, </w:t>
      </w:r>
      <w:r w:rsidR="00765FD5">
        <w:rPr>
          <w:rFonts w:ascii="Helvetica" w:hAnsi="Helvetica"/>
          <w:color w:val="222222"/>
          <w:sz w:val="22"/>
          <w:szCs w:val="22"/>
          <w:lang w:eastAsia="tr-TR"/>
        </w:rPr>
        <w:t>motions, such as motion to dismiss, motions to compel, and motions for summary judgment, and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 briefs for all aspects of </w:t>
      </w:r>
      <w:r w:rsidR="00765FD5">
        <w:rPr>
          <w:rFonts w:ascii="Helvetica" w:hAnsi="Helvetica"/>
          <w:color w:val="222222"/>
          <w:sz w:val="22"/>
          <w:szCs w:val="22"/>
          <w:lang w:eastAsia="tr-TR"/>
        </w:rPr>
        <w:t>litigation.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 </w:t>
      </w:r>
    </w:p>
    <w:p w14:paraId="238691C9" w14:textId="12BE6602" w:rsidR="00765FD5" w:rsidRDefault="00765FD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Draft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>discovery requests and responses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.</w:t>
      </w:r>
    </w:p>
    <w:p w14:paraId="281E5324" w14:textId="5547DE9A" w:rsidR="00765FD5" w:rsidRDefault="00765FD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Collaborat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>with and prepared senior attorneys for trials, hearings, and depositions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.</w:t>
      </w:r>
    </w:p>
    <w:p w14:paraId="35647D5A" w14:textId="36D14D1F" w:rsidR="00765FD5" w:rsidRDefault="00765FD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Manag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>extensive document review</w:t>
      </w:r>
      <w:r w:rsidR="00737590">
        <w:rPr>
          <w:rFonts w:ascii="Helvetica" w:hAnsi="Helvetica"/>
          <w:color w:val="222222"/>
          <w:sz w:val="22"/>
          <w:szCs w:val="22"/>
          <w:lang w:eastAsia="tr-TR"/>
        </w:rPr>
        <w:t>.</w:t>
      </w:r>
    </w:p>
    <w:p w14:paraId="066D229C" w14:textId="23A4F4DB" w:rsidR="00737590" w:rsidRPr="00A12D23" w:rsidRDefault="00737590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>Prepar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 xml:space="preserve">ing </w:t>
      </w:r>
      <w:r>
        <w:rPr>
          <w:rFonts w:ascii="Helvetica" w:hAnsi="Helvetica"/>
          <w:color w:val="222222"/>
          <w:sz w:val="22"/>
          <w:szCs w:val="22"/>
          <w:lang w:eastAsia="tr-TR"/>
        </w:rPr>
        <w:t>articles regarding international arbitration.</w:t>
      </w:r>
    </w:p>
    <w:p w14:paraId="2881803C" w14:textId="77777777" w:rsidR="00233525" w:rsidRDefault="00233525" w:rsidP="00233525">
      <w:pPr>
        <w:rPr>
          <w:rFonts w:ascii="Helvetica" w:hAnsi="Helvetica"/>
          <w:b/>
          <w:sz w:val="22"/>
          <w:szCs w:val="22"/>
        </w:rPr>
      </w:pPr>
    </w:p>
    <w:p w14:paraId="0B213F10" w14:textId="77777777" w:rsidR="00233525" w:rsidRPr="003D21CF" w:rsidRDefault="00233525" w:rsidP="00233525">
      <w:pPr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GST LLP</w:t>
      </w:r>
      <w:r w:rsidRPr="003D21CF">
        <w:rPr>
          <w:rFonts w:ascii="Helvetica" w:hAnsi="Helvetica"/>
          <w:bCs/>
          <w:sz w:val="22"/>
          <w:szCs w:val="22"/>
        </w:rPr>
        <w:t>, Miami, Florida</w:t>
      </w:r>
    </w:p>
    <w:p w14:paraId="157D044F" w14:textId="77777777" w:rsidR="00233525" w:rsidRPr="003D21CF" w:rsidRDefault="00233525" w:rsidP="00233525">
      <w:pPr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  <w:u w:val="single"/>
        </w:rPr>
        <w:t>International Dispute Resolution Intern</w:t>
      </w:r>
      <w:r w:rsidRPr="003D21CF">
        <w:rPr>
          <w:rFonts w:ascii="Helvetica" w:hAnsi="Helvetica"/>
          <w:bCs/>
          <w:sz w:val="22"/>
          <w:szCs w:val="22"/>
        </w:rPr>
        <w:t>, October 2021 – January 2022</w:t>
      </w:r>
    </w:p>
    <w:p w14:paraId="781B06B7" w14:textId="77777777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Conducted extensive legal research on international arbitration, particularly focusing on investment and commercial arbitration. 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ab/>
      </w:r>
    </w:p>
    <w:p w14:paraId="3FDD8747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 xml:space="preserve">Drafted memoranda regarding fair and equitable treatment, cooling off period and compensation methods. </w:t>
      </w:r>
    </w:p>
    <w:p w14:paraId="309B7EBE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b/>
          <w:sz w:val="16"/>
          <w:szCs w:val="16"/>
        </w:rPr>
      </w:pPr>
    </w:p>
    <w:p w14:paraId="585A1198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The Ministry of Energy and Natural Resources</w:t>
      </w:r>
      <w:r w:rsidRPr="003D21CF">
        <w:rPr>
          <w:rFonts w:ascii="Helvetica" w:hAnsi="Helvetica"/>
          <w:bCs/>
          <w:sz w:val="22"/>
          <w:szCs w:val="22"/>
        </w:rPr>
        <w:t>, Ankara, Turkey</w:t>
      </w:r>
    </w:p>
    <w:p w14:paraId="1261D481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iCs/>
          <w:sz w:val="22"/>
          <w:szCs w:val="22"/>
        </w:rPr>
      </w:pPr>
      <w:r w:rsidRPr="003D21CF">
        <w:rPr>
          <w:rFonts w:ascii="Helvetica" w:hAnsi="Helvetica"/>
          <w:iCs/>
          <w:sz w:val="22"/>
          <w:szCs w:val="22"/>
          <w:u w:val="single"/>
        </w:rPr>
        <w:t>Legal Counsel – Arbitration and Alternative Dispute Resolution</w:t>
      </w:r>
      <w:r w:rsidRPr="003D21CF">
        <w:rPr>
          <w:rFonts w:ascii="Helvetica" w:hAnsi="Helvetica"/>
          <w:iCs/>
          <w:sz w:val="22"/>
          <w:szCs w:val="22"/>
        </w:rPr>
        <w:t xml:space="preserve">, August 2018 – </w:t>
      </w:r>
      <w:r>
        <w:rPr>
          <w:rFonts w:ascii="Helvetica" w:hAnsi="Helvetica"/>
          <w:iCs/>
          <w:sz w:val="22"/>
          <w:szCs w:val="22"/>
        </w:rPr>
        <w:t>June 2022</w:t>
      </w:r>
      <w:r w:rsidRPr="003D21CF">
        <w:rPr>
          <w:rFonts w:ascii="Helvetica" w:hAnsi="Helvetica"/>
          <w:iCs/>
          <w:sz w:val="22"/>
          <w:szCs w:val="22"/>
        </w:rPr>
        <w:t xml:space="preserve"> </w:t>
      </w:r>
    </w:p>
    <w:p w14:paraId="4E221C00" w14:textId="43D3464E" w:rsidR="00233525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>Represent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ed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Republic of Turkey in international investment arbitration cases, draft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ed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BITs and provide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d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legal opinions. </w:t>
      </w:r>
    </w:p>
    <w:p w14:paraId="2B7A7716" w14:textId="5DCFD56F" w:rsidR="00A74C76" w:rsidRPr="00A74C76" w:rsidRDefault="00A74C76" w:rsidP="00A74C76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>
        <w:rPr>
          <w:rFonts w:ascii="Helvetica" w:hAnsi="Helvetica"/>
          <w:color w:val="222222"/>
          <w:sz w:val="22"/>
          <w:szCs w:val="22"/>
          <w:lang w:eastAsia="tr-TR"/>
        </w:rPr>
        <w:t xml:space="preserve">Worked with the Presidency of Turkey and Ministers, attended the negotiations between </w:t>
      </w:r>
      <w:r w:rsidRPr="00A74C76">
        <w:rPr>
          <w:rFonts w:ascii="Helvetica" w:hAnsi="Helvetica"/>
          <w:color w:val="222222"/>
          <w:sz w:val="22"/>
          <w:szCs w:val="22"/>
          <w:lang w:eastAsia="tr-TR"/>
        </w:rPr>
        <w:t>Turkey and the other countries regarding agreements and treaties.</w:t>
      </w:r>
    </w:p>
    <w:p w14:paraId="0D98FC40" w14:textId="5DDF8F2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>Represent</w:t>
      </w:r>
      <w:r w:rsidR="00A74C76">
        <w:rPr>
          <w:rFonts w:ascii="Helvetica" w:hAnsi="Helvetica"/>
          <w:color w:val="222222"/>
          <w:sz w:val="22"/>
          <w:szCs w:val="22"/>
          <w:lang w:eastAsia="tr-TR"/>
        </w:rPr>
        <w:t>ed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 intra-governmental entities in domestic arbitration cases, particularly focusing on concession, mining, nuclear and energy disputes.</w:t>
      </w:r>
    </w:p>
    <w:p w14:paraId="4111EB55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lastRenderedPageBreak/>
        <w:t>Responsi</w:t>
      </w:r>
      <w:r>
        <w:rPr>
          <w:rFonts w:ascii="Helvetica" w:hAnsi="Helvetica"/>
          <w:color w:val="222222"/>
          <w:sz w:val="22"/>
          <w:szCs w:val="22"/>
          <w:lang w:eastAsia="tr-TR"/>
        </w:rPr>
        <w:t xml:space="preserve">ble for </w:t>
      </w:r>
      <w:r w:rsidRPr="003D21CF">
        <w:rPr>
          <w:rFonts w:ascii="Helvetica" w:hAnsi="Helvetica"/>
          <w:color w:val="222222"/>
          <w:sz w:val="22"/>
          <w:szCs w:val="22"/>
          <w:lang w:eastAsia="tr-TR"/>
        </w:rPr>
        <w:t>managing tender process for selecting law firms, arbitrator selection process, drafting motions, preparing witness statements, assisting experts in expert reports, cross-examining witnesses during hearings.</w:t>
      </w:r>
    </w:p>
    <w:p w14:paraId="677DEBAD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Attended to the UNCITRAL Working Group III Commission as a representative of Republic of Turkey and drafted Republic of Turkey’s state opinions for the UNCITRAL Working Group III Commission. </w:t>
      </w:r>
    </w:p>
    <w:p w14:paraId="64C736D8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>Drafted and submitted state opinions as a representative of Republic of Turkey regarding amendments of ICSID Rules, BITs, and Energy Charter Treaties.</w:t>
      </w:r>
    </w:p>
    <w:p w14:paraId="498FE4FE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b/>
          <w:sz w:val="16"/>
          <w:szCs w:val="16"/>
        </w:rPr>
      </w:pPr>
    </w:p>
    <w:p w14:paraId="3050CD06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HGC Law Office</w:t>
      </w:r>
      <w:r w:rsidRPr="003D21CF">
        <w:rPr>
          <w:rFonts w:ascii="Helvetica" w:hAnsi="Helvetica"/>
          <w:bCs/>
          <w:sz w:val="22"/>
          <w:szCs w:val="22"/>
        </w:rPr>
        <w:t xml:space="preserve">, Ankara, Turkey </w:t>
      </w:r>
    </w:p>
    <w:p w14:paraId="26D63679" w14:textId="77777777" w:rsidR="00233525" w:rsidRPr="003D21CF" w:rsidRDefault="00233525" w:rsidP="00233525">
      <w:pPr>
        <w:tabs>
          <w:tab w:val="left" w:pos="2977"/>
        </w:tabs>
        <w:jc w:val="both"/>
        <w:rPr>
          <w:rFonts w:ascii="Helvetica" w:hAnsi="Helvetica"/>
          <w:iCs/>
          <w:sz w:val="22"/>
          <w:szCs w:val="22"/>
        </w:rPr>
      </w:pPr>
      <w:r w:rsidRPr="003D21CF">
        <w:rPr>
          <w:rFonts w:ascii="Helvetica" w:hAnsi="Helvetica"/>
          <w:iCs/>
          <w:sz w:val="22"/>
          <w:szCs w:val="22"/>
          <w:u w:val="single"/>
        </w:rPr>
        <w:t>Attorney at Law – International-Arbitration Law</w:t>
      </w:r>
      <w:r w:rsidRPr="003D21CF">
        <w:rPr>
          <w:rFonts w:ascii="Helvetica" w:hAnsi="Helvetica"/>
          <w:iCs/>
          <w:sz w:val="22"/>
          <w:szCs w:val="22"/>
        </w:rPr>
        <w:t>, September 2016 – December 2017</w:t>
      </w:r>
    </w:p>
    <w:p w14:paraId="02F48AE4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 xml:space="preserve">Worked closely with senior partner in representing clients in all levels of domestic courts in connection with commercial disputes. </w:t>
      </w:r>
    </w:p>
    <w:p w14:paraId="7A80F284" w14:textId="77777777" w:rsidR="00233525" w:rsidRPr="003D21CF" w:rsidRDefault="00233525" w:rsidP="00233525">
      <w:pPr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  <w:u w:val="single"/>
        </w:rPr>
        <w:t>Legal Intern</w:t>
      </w:r>
      <w:r w:rsidRPr="003D21CF">
        <w:rPr>
          <w:rFonts w:ascii="Helvetica" w:hAnsi="Helvetica"/>
          <w:bCs/>
          <w:sz w:val="22"/>
          <w:szCs w:val="22"/>
        </w:rPr>
        <w:t>, May 2016 – May 2017</w:t>
      </w:r>
    </w:p>
    <w:p w14:paraId="3FE499CE" w14:textId="77777777" w:rsidR="00233525" w:rsidRPr="003D21CF" w:rsidRDefault="00233525" w:rsidP="00233525">
      <w:pPr>
        <w:pStyle w:val="ListeParagraf"/>
        <w:numPr>
          <w:ilvl w:val="0"/>
          <w:numId w:val="1"/>
        </w:numPr>
        <w:ind w:left="270" w:hanging="270"/>
        <w:jc w:val="both"/>
        <w:rPr>
          <w:rFonts w:ascii="Helvetica" w:hAnsi="Helvetica"/>
          <w:color w:val="222222"/>
          <w:sz w:val="22"/>
          <w:szCs w:val="22"/>
          <w:lang w:eastAsia="tr-TR"/>
        </w:rPr>
      </w:pPr>
      <w:r w:rsidRPr="003D21CF">
        <w:rPr>
          <w:rFonts w:ascii="Helvetica" w:hAnsi="Helvetica"/>
          <w:color w:val="222222"/>
          <w:sz w:val="22"/>
          <w:szCs w:val="22"/>
          <w:lang w:eastAsia="tr-TR"/>
        </w:rPr>
        <w:t>Conducted extensive research on civil law and commercial law issues.</w:t>
      </w:r>
    </w:p>
    <w:p w14:paraId="3FED5B50" w14:textId="77777777" w:rsidR="00233525" w:rsidRPr="003D21CF" w:rsidRDefault="00233525" w:rsidP="00233525">
      <w:pPr>
        <w:pStyle w:val="AralkYok"/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bCs/>
          <w:sz w:val="16"/>
          <w:szCs w:val="16"/>
        </w:rPr>
      </w:pPr>
    </w:p>
    <w:p w14:paraId="0FD4DFFC" w14:textId="77777777" w:rsidR="00233525" w:rsidRPr="003D21CF" w:rsidRDefault="00233525" w:rsidP="00233525">
      <w:pPr>
        <w:pStyle w:val="AralkYok"/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bCs/>
          <w:sz w:val="22"/>
          <w:szCs w:val="22"/>
        </w:rPr>
      </w:pPr>
      <w:r w:rsidRPr="003D21CF">
        <w:rPr>
          <w:rFonts w:ascii="Helvetica" w:hAnsi="Helvetica"/>
          <w:b/>
          <w:bCs/>
          <w:sz w:val="22"/>
          <w:szCs w:val="22"/>
        </w:rPr>
        <w:t>MEMBERSHIPS</w:t>
      </w:r>
    </w:p>
    <w:p w14:paraId="74A18ACE" w14:textId="14F7852C" w:rsidR="00233525" w:rsidRPr="003D21CF" w:rsidRDefault="00233525" w:rsidP="00233525">
      <w:pPr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sz w:val="22"/>
          <w:szCs w:val="22"/>
        </w:rPr>
        <w:t xml:space="preserve">Young </w:t>
      </w:r>
      <w:proofErr w:type="gramStart"/>
      <w:r w:rsidRPr="003D21CF">
        <w:rPr>
          <w:rFonts w:ascii="Helvetica" w:hAnsi="Helvetica"/>
          <w:sz w:val="22"/>
          <w:szCs w:val="22"/>
        </w:rPr>
        <w:t>ICCA</w:t>
      </w:r>
      <w:r>
        <w:rPr>
          <w:rFonts w:ascii="Helvetica" w:hAnsi="Helvetica"/>
          <w:sz w:val="22"/>
          <w:szCs w:val="22"/>
        </w:rPr>
        <w:t xml:space="preserve"> </w:t>
      </w:r>
      <w:r w:rsidRPr="003D21CF">
        <w:rPr>
          <w:rFonts w:ascii="Helvetica" w:hAnsi="Helvetica"/>
          <w:bCs/>
          <w:sz w:val="22"/>
          <w:szCs w:val="22"/>
        </w:rPr>
        <w:t xml:space="preserve"> –</w:t>
      </w:r>
      <w:proofErr w:type="gramEnd"/>
      <w:r>
        <w:rPr>
          <w:rFonts w:ascii="Helvetica" w:hAnsi="Helvetica"/>
          <w:bCs/>
          <w:sz w:val="22"/>
          <w:szCs w:val="22"/>
        </w:rPr>
        <w:t xml:space="preserve"> selected as </w:t>
      </w:r>
      <w:r w:rsidRPr="00D506B5">
        <w:rPr>
          <w:rFonts w:ascii="Helvetica" w:hAnsi="Helvetica"/>
          <w:b/>
          <w:i/>
          <w:iCs/>
          <w:sz w:val="22"/>
          <w:szCs w:val="22"/>
        </w:rPr>
        <w:t>a Mentee</w:t>
      </w:r>
      <w:r>
        <w:rPr>
          <w:rFonts w:ascii="Helvetica" w:hAnsi="Helvetica"/>
          <w:bCs/>
          <w:sz w:val="22"/>
          <w:szCs w:val="22"/>
        </w:rPr>
        <w:t xml:space="preserve">, March 2021- Present </w:t>
      </w:r>
      <w:r w:rsidRPr="003D21CF">
        <w:rPr>
          <w:rFonts w:ascii="Helvetica" w:hAnsi="Helvetica"/>
          <w:sz w:val="22"/>
          <w:szCs w:val="22"/>
        </w:rPr>
        <w:t>;</w:t>
      </w:r>
      <w:r w:rsidR="00A74C76">
        <w:rPr>
          <w:rFonts w:ascii="Helvetica" w:hAnsi="Helvetica"/>
          <w:sz w:val="22"/>
          <w:szCs w:val="22"/>
        </w:rPr>
        <w:t xml:space="preserve"> </w:t>
      </w:r>
      <w:r w:rsidRPr="003D21CF">
        <w:rPr>
          <w:rFonts w:ascii="Helvetica" w:hAnsi="Helvetica"/>
          <w:sz w:val="22"/>
          <w:szCs w:val="22"/>
        </w:rPr>
        <w:t>ISTAC; Turkey Equestrian Federation</w:t>
      </w:r>
      <w:r w:rsidR="00A74C76">
        <w:rPr>
          <w:rFonts w:ascii="Helvetica" w:hAnsi="Helvetica"/>
          <w:sz w:val="22"/>
          <w:szCs w:val="22"/>
        </w:rPr>
        <w:t>; Energy Dispute Arbitration Center</w:t>
      </w:r>
    </w:p>
    <w:p w14:paraId="7456ECE1" w14:textId="77777777" w:rsidR="00233525" w:rsidRPr="003D21CF" w:rsidRDefault="00233525" w:rsidP="00233525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16"/>
          <w:szCs w:val="16"/>
        </w:rPr>
      </w:pPr>
    </w:p>
    <w:p w14:paraId="45CA713E" w14:textId="77777777" w:rsidR="00233525" w:rsidRPr="003D21CF" w:rsidRDefault="00233525" w:rsidP="00233525">
      <w:pPr>
        <w:pBdr>
          <w:bottom w:val="single" w:sz="4" w:space="1" w:color="auto"/>
        </w:pBdr>
        <w:snapToGrid w:val="0"/>
        <w:spacing w:before="60" w:after="60"/>
        <w:rPr>
          <w:rFonts w:ascii="Helvetica" w:hAnsi="Helvetica"/>
          <w:b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ADDITIONAL TRAINING</w:t>
      </w:r>
    </w:p>
    <w:p w14:paraId="02673AF5" w14:textId="77777777" w:rsidR="00233525" w:rsidRPr="003D21CF" w:rsidRDefault="00233525" w:rsidP="00233525">
      <w:pPr>
        <w:pStyle w:val="AralkYok"/>
        <w:rPr>
          <w:rFonts w:ascii="Helvetica" w:hAnsi="Helvetica"/>
          <w:sz w:val="22"/>
          <w:szCs w:val="22"/>
        </w:rPr>
      </w:pPr>
      <w:r w:rsidRPr="00DF4D2E">
        <w:rPr>
          <w:rFonts w:ascii="Helvetica" w:hAnsi="Helvetica"/>
          <w:b/>
          <w:bCs/>
          <w:sz w:val="22"/>
          <w:szCs w:val="22"/>
        </w:rPr>
        <w:t>ISTAC and Presidency of Turkey</w:t>
      </w:r>
      <w:r w:rsidRPr="003D21CF">
        <w:rPr>
          <w:rFonts w:ascii="Helvetica" w:hAnsi="Helvetica"/>
          <w:sz w:val="22"/>
          <w:szCs w:val="22"/>
        </w:rPr>
        <w:t xml:space="preserve">, </w:t>
      </w:r>
      <w:r w:rsidRPr="003D21CF">
        <w:rPr>
          <w:rFonts w:ascii="Helvetica" w:hAnsi="Helvetica"/>
          <w:bCs/>
          <w:sz w:val="22"/>
          <w:szCs w:val="22"/>
        </w:rPr>
        <w:t>Attorney Skills in Arbitration</w:t>
      </w:r>
      <w:r>
        <w:rPr>
          <w:rFonts w:ascii="Helvetica" w:hAnsi="Helvetica"/>
          <w:sz w:val="22"/>
          <w:szCs w:val="22"/>
        </w:rPr>
        <w:t xml:space="preserve">, </w:t>
      </w:r>
      <w:r w:rsidRPr="003D21CF">
        <w:rPr>
          <w:rFonts w:ascii="Helvetica" w:hAnsi="Helvetica"/>
          <w:sz w:val="22"/>
          <w:szCs w:val="22"/>
        </w:rPr>
        <w:t>February 2021</w:t>
      </w:r>
    </w:p>
    <w:p w14:paraId="4D4D7DE7" w14:textId="77777777" w:rsidR="00233525" w:rsidRPr="003D21CF" w:rsidRDefault="00233525" w:rsidP="00233525">
      <w:pPr>
        <w:pStyle w:val="AralkYok"/>
        <w:rPr>
          <w:rFonts w:ascii="Helvetica" w:hAnsi="Helvetica"/>
          <w:b/>
          <w:sz w:val="22"/>
          <w:szCs w:val="22"/>
          <w:lang w:val="tr-TR"/>
        </w:rPr>
      </w:pPr>
      <w:r w:rsidRPr="00DF4D2E">
        <w:rPr>
          <w:rFonts w:ascii="Helvetica" w:hAnsi="Helvetica"/>
          <w:b/>
          <w:sz w:val="22"/>
          <w:szCs w:val="22"/>
          <w:lang w:val="tr-TR"/>
        </w:rPr>
        <w:t xml:space="preserve">British </w:t>
      </w:r>
      <w:proofErr w:type="spellStart"/>
      <w:r w:rsidRPr="00DF4D2E">
        <w:rPr>
          <w:rFonts w:ascii="Helvetica" w:hAnsi="Helvetica"/>
          <w:b/>
          <w:sz w:val="22"/>
          <w:szCs w:val="22"/>
          <w:lang w:val="tr-TR"/>
        </w:rPr>
        <w:t>Institute</w:t>
      </w:r>
      <w:proofErr w:type="spellEnd"/>
      <w:r w:rsidRPr="00DF4D2E">
        <w:rPr>
          <w:rFonts w:ascii="Helvetica" w:hAnsi="Helvetica"/>
          <w:b/>
          <w:sz w:val="22"/>
          <w:szCs w:val="22"/>
          <w:lang w:val="tr-TR"/>
        </w:rPr>
        <w:t xml:space="preserve"> of International </w:t>
      </w:r>
      <w:proofErr w:type="spellStart"/>
      <w:r w:rsidRPr="00DF4D2E">
        <w:rPr>
          <w:rFonts w:ascii="Helvetica" w:hAnsi="Helvetica"/>
          <w:b/>
          <w:sz w:val="22"/>
          <w:szCs w:val="22"/>
          <w:lang w:val="tr-TR"/>
        </w:rPr>
        <w:t>and</w:t>
      </w:r>
      <w:proofErr w:type="spellEnd"/>
      <w:r w:rsidRPr="00DF4D2E">
        <w:rPr>
          <w:rFonts w:ascii="Helvetica" w:hAnsi="Helvetica"/>
          <w:b/>
          <w:sz w:val="22"/>
          <w:szCs w:val="22"/>
          <w:lang w:val="tr-TR"/>
        </w:rPr>
        <w:t xml:space="preserve"> </w:t>
      </w:r>
      <w:proofErr w:type="spellStart"/>
      <w:r w:rsidRPr="00DF4D2E">
        <w:rPr>
          <w:rFonts w:ascii="Helvetica" w:hAnsi="Helvetica"/>
          <w:b/>
          <w:sz w:val="22"/>
          <w:szCs w:val="22"/>
          <w:lang w:val="tr-TR"/>
        </w:rPr>
        <w:t>Comparative</w:t>
      </w:r>
      <w:proofErr w:type="spellEnd"/>
      <w:r w:rsidRPr="00DF4D2E">
        <w:rPr>
          <w:rFonts w:ascii="Helvetica" w:hAnsi="Helvetica"/>
          <w:b/>
          <w:sz w:val="22"/>
          <w:szCs w:val="22"/>
          <w:lang w:val="tr-TR"/>
        </w:rPr>
        <w:t xml:space="preserve"> </w:t>
      </w:r>
      <w:proofErr w:type="spellStart"/>
      <w:r w:rsidRPr="00DF4D2E">
        <w:rPr>
          <w:rFonts w:ascii="Helvetica" w:hAnsi="Helvetica"/>
          <w:b/>
          <w:sz w:val="22"/>
          <w:szCs w:val="22"/>
          <w:lang w:val="tr-TR"/>
        </w:rPr>
        <w:t>Law</w:t>
      </w:r>
      <w:proofErr w:type="spellEnd"/>
      <w:r w:rsidRPr="003D21CF">
        <w:rPr>
          <w:rFonts w:ascii="Helvetica" w:hAnsi="Helvetica"/>
          <w:sz w:val="22"/>
          <w:szCs w:val="22"/>
          <w:lang w:val="tr-TR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tr-TR"/>
        </w:rPr>
        <w:t>Investment</w:t>
      </w:r>
      <w:proofErr w:type="spellEnd"/>
      <w:r>
        <w:rPr>
          <w:rFonts w:ascii="Helvetica" w:hAnsi="Helvetica"/>
          <w:sz w:val="22"/>
          <w:szCs w:val="22"/>
          <w:lang w:val="tr-TR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tr-TR"/>
        </w:rPr>
        <w:t>Arbitration</w:t>
      </w:r>
      <w:proofErr w:type="spellEnd"/>
      <w:r>
        <w:rPr>
          <w:rFonts w:ascii="Helvetica" w:hAnsi="Helvetica"/>
          <w:sz w:val="22"/>
          <w:szCs w:val="22"/>
          <w:lang w:val="tr-TR"/>
        </w:rPr>
        <w:t xml:space="preserve"> Course, </w:t>
      </w:r>
      <w:proofErr w:type="spellStart"/>
      <w:r w:rsidRPr="003D21CF">
        <w:rPr>
          <w:rFonts w:ascii="Helvetica" w:hAnsi="Helvetica"/>
          <w:sz w:val="22"/>
          <w:szCs w:val="22"/>
          <w:lang w:val="tr-TR"/>
        </w:rPr>
        <w:t>January</w:t>
      </w:r>
      <w:proofErr w:type="spellEnd"/>
      <w:r w:rsidRPr="003D21CF">
        <w:rPr>
          <w:rFonts w:ascii="Helvetica" w:hAnsi="Helvetica"/>
          <w:sz w:val="22"/>
          <w:szCs w:val="22"/>
          <w:lang w:val="tr-TR"/>
        </w:rPr>
        <w:t xml:space="preserve"> 2021</w:t>
      </w:r>
    </w:p>
    <w:p w14:paraId="30E3E9E7" w14:textId="77777777" w:rsidR="00233525" w:rsidRPr="003D21CF" w:rsidRDefault="00233525" w:rsidP="00233525">
      <w:pPr>
        <w:pBdr>
          <w:bottom w:val="single" w:sz="4" w:space="1" w:color="auto"/>
        </w:pBdr>
        <w:tabs>
          <w:tab w:val="left" w:pos="2977"/>
        </w:tabs>
        <w:snapToGrid w:val="0"/>
        <w:spacing w:before="60" w:after="60"/>
        <w:jc w:val="both"/>
        <w:rPr>
          <w:rFonts w:ascii="Helvetica" w:hAnsi="Helvetica"/>
          <w:b/>
          <w:sz w:val="16"/>
          <w:szCs w:val="16"/>
        </w:rPr>
      </w:pPr>
    </w:p>
    <w:p w14:paraId="32910B60" w14:textId="77777777" w:rsidR="00233525" w:rsidRPr="003D21CF" w:rsidRDefault="00233525" w:rsidP="00233525">
      <w:pPr>
        <w:pBdr>
          <w:bottom w:val="single" w:sz="4" w:space="1" w:color="auto"/>
        </w:pBdr>
        <w:tabs>
          <w:tab w:val="left" w:pos="2977"/>
        </w:tabs>
        <w:snapToGrid w:val="0"/>
        <w:spacing w:before="60" w:after="60"/>
        <w:jc w:val="both"/>
        <w:rPr>
          <w:rFonts w:ascii="Helvetica" w:hAnsi="Helvetica"/>
          <w:b/>
          <w:sz w:val="22"/>
          <w:szCs w:val="22"/>
        </w:rPr>
      </w:pPr>
      <w:r w:rsidRPr="003D21CF">
        <w:rPr>
          <w:rFonts w:ascii="Helvetica" w:hAnsi="Helvetica"/>
          <w:b/>
          <w:sz w:val="22"/>
          <w:szCs w:val="22"/>
        </w:rPr>
        <w:t>SKILLS &amp; INTERESTS</w:t>
      </w:r>
    </w:p>
    <w:p w14:paraId="016E2E28" w14:textId="77777777" w:rsidR="00233525" w:rsidRPr="003D21CF" w:rsidRDefault="00233525" w:rsidP="00233525">
      <w:pPr>
        <w:jc w:val="both"/>
        <w:rPr>
          <w:rFonts w:ascii="Helvetica" w:hAnsi="Helvetica"/>
          <w:bCs/>
          <w:sz w:val="22"/>
          <w:szCs w:val="22"/>
        </w:rPr>
      </w:pPr>
      <w:r w:rsidRPr="003D21CF">
        <w:rPr>
          <w:rFonts w:ascii="Helvetica" w:hAnsi="Helvetica"/>
          <w:bCs/>
          <w:sz w:val="22"/>
          <w:szCs w:val="22"/>
          <w:u w:val="single"/>
        </w:rPr>
        <w:t>Languages</w:t>
      </w:r>
      <w:r w:rsidRPr="003D21CF">
        <w:rPr>
          <w:rFonts w:ascii="Helvetica" w:hAnsi="Helvetica"/>
          <w:bCs/>
          <w:sz w:val="22"/>
          <w:szCs w:val="22"/>
        </w:rPr>
        <w:t>:</w:t>
      </w:r>
      <w:r w:rsidRPr="003D21CF">
        <w:rPr>
          <w:rFonts w:ascii="Helvetica" w:hAnsi="Helvetica"/>
          <w:bCs/>
          <w:sz w:val="22"/>
          <w:szCs w:val="22"/>
        </w:rPr>
        <w:tab/>
        <w:t>Turkish (</w:t>
      </w:r>
      <w:r>
        <w:rPr>
          <w:rFonts w:ascii="Helvetica" w:hAnsi="Helvetica"/>
          <w:bCs/>
          <w:sz w:val="22"/>
          <w:szCs w:val="22"/>
        </w:rPr>
        <w:t>n</w:t>
      </w:r>
      <w:r w:rsidRPr="003D21CF">
        <w:rPr>
          <w:rFonts w:ascii="Helvetica" w:hAnsi="Helvetica"/>
          <w:bCs/>
          <w:sz w:val="22"/>
          <w:szCs w:val="22"/>
        </w:rPr>
        <w:t>ative); English (</w:t>
      </w:r>
      <w:r>
        <w:rPr>
          <w:rFonts w:ascii="Helvetica" w:hAnsi="Helvetica"/>
          <w:bCs/>
          <w:sz w:val="22"/>
          <w:szCs w:val="22"/>
        </w:rPr>
        <w:t>p</w:t>
      </w:r>
      <w:r w:rsidRPr="003D21CF">
        <w:rPr>
          <w:rFonts w:ascii="Helvetica" w:hAnsi="Helvetica"/>
          <w:bCs/>
          <w:sz w:val="22"/>
          <w:szCs w:val="22"/>
        </w:rPr>
        <w:t>roficient); Russian (</w:t>
      </w:r>
      <w:r>
        <w:rPr>
          <w:rFonts w:ascii="Helvetica" w:hAnsi="Helvetica"/>
          <w:bCs/>
          <w:sz w:val="22"/>
          <w:szCs w:val="22"/>
        </w:rPr>
        <w:t>c</w:t>
      </w:r>
      <w:r w:rsidRPr="003D21CF">
        <w:rPr>
          <w:rFonts w:ascii="Helvetica" w:hAnsi="Helvetica"/>
          <w:bCs/>
          <w:sz w:val="22"/>
          <w:szCs w:val="22"/>
        </w:rPr>
        <w:t>onversational)</w:t>
      </w:r>
    </w:p>
    <w:p w14:paraId="7AED648F" w14:textId="77777777" w:rsidR="00233525" w:rsidRPr="003D21CF" w:rsidRDefault="00233525" w:rsidP="00233525">
      <w:pPr>
        <w:rPr>
          <w:rFonts w:ascii="Helvetica" w:hAnsi="Helvetica"/>
          <w:sz w:val="22"/>
          <w:szCs w:val="22"/>
        </w:rPr>
      </w:pPr>
      <w:r w:rsidRPr="003D21CF">
        <w:rPr>
          <w:rFonts w:ascii="Helvetica" w:hAnsi="Helvetica"/>
          <w:sz w:val="22"/>
          <w:szCs w:val="22"/>
          <w:u w:val="single"/>
        </w:rPr>
        <w:t>Interests</w:t>
      </w:r>
      <w:r w:rsidRPr="003D21CF">
        <w:rPr>
          <w:rFonts w:ascii="Helvetica" w:hAnsi="Helvetica"/>
          <w:sz w:val="22"/>
          <w:szCs w:val="22"/>
        </w:rPr>
        <w:t>:</w:t>
      </w:r>
      <w:r w:rsidRPr="003D21CF">
        <w:rPr>
          <w:rFonts w:ascii="Helvetica" w:hAnsi="Helvetica"/>
          <w:sz w:val="22"/>
          <w:szCs w:val="22"/>
        </w:rPr>
        <w:tab/>
        <w:t>Horse Riding, Swimming, Photography, Hiking</w:t>
      </w:r>
    </w:p>
    <w:p w14:paraId="78C865F1" w14:textId="77777777" w:rsidR="001A2512" w:rsidRDefault="001A2512"/>
    <w:sectPr w:rsidR="001A2512" w:rsidSect="00DF4D2E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938" w14:textId="77777777" w:rsidR="00D62746" w:rsidRDefault="00D62746">
      <w:r>
        <w:separator/>
      </w:r>
    </w:p>
  </w:endnote>
  <w:endnote w:type="continuationSeparator" w:id="0">
    <w:p w14:paraId="14775F81" w14:textId="77777777" w:rsidR="00D62746" w:rsidRDefault="00D6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AC5A" w14:textId="77777777" w:rsidR="002D4770" w:rsidRDefault="00D62746" w:rsidP="00F22769">
    <w:pPr>
      <w:pStyle w:val="AltBilgi"/>
      <w:jc w:val="right"/>
    </w:pPr>
  </w:p>
  <w:p w14:paraId="72DBB503" w14:textId="77777777" w:rsidR="002D4770" w:rsidRDefault="00D627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E739" w14:textId="77777777" w:rsidR="00D62746" w:rsidRDefault="00D62746">
      <w:r>
        <w:separator/>
      </w:r>
    </w:p>
  </w:footnote>
  <w:footnote w:type="continuationSeparator" w:id="0">
    <w:p w14:paraId="22FF9551" w14:textId="77777777" w:rsidR="00D62746" w:rsidRDefault="00D6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4BB"/>
    <w:multiLevelType w:val="hybridMultilevel"/>
    <w:tmpl w:val="F3665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25"/>
    <w:rsid w:val="001A2512"/>
    <w:rsid w:val="00233525"/>
    <w:rsid w:val="00737590"/>
    <w:rsid w:val="00765FD5"/>
    <w:rsid w:val="00A74C76"/>
    <w:rsid w:val="00D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ED94A"/>
  <w15:chartTrackingRefBased/>
  <w15:docId w15:val="{76BC4B28-7527-584A-8CAD-F4558FF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2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52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3352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3525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2335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Dinc, Yasemin</dc:creator>
  <cp:keywords/>
  <dc:description/>
  <cp:lastModifiedBy>Eren Çubuk</cp:lastModifiedBy>
  <cp:revision>2</cp:revision>
  <dcterms:created xsi:type="dcterms:W3CDTF">2022-10-23T17:14:00Z</dcterms:created>
  <dcterms:modified xsi:type="dcterms:W3CDTF">2023-01-19T00:54:00Z</dcterms:modified>
</cp:coreProperties>
</file>